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fontTable0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D93D5" w14:textId="2C265637" w:rsidR="00762739" w:rsidRDefault="005C7917" w:rsidP="00D10A61">
      <w:pPr>
        <w:pBdr>
          <w:top w:val="single" w:sz="7" w:space="9" w:color="0000FF"/>
          <w:left w:val="single" w:sz="7" w:space="0" w:color="0000FF"/>
          <w:bottom w:val="single" w:sz="7" w:space="8" w:color="0000FF"/>
          <w:right w:val="single" w:sz="7" w:space="0" w:color="0000FF"/>
        </w:pBdr>
        <w:shd w:val="solid" w:color="003399" w:fill="003399"/>
        <w:spacing w:line="406" w:lineRule="exact"/>
        <w:ind w:left="456" w:right="379"/>
        <w:jc w:val="center"/>
        <w:textAlignment w:val="baseline"/>
        <w:rPr>
          <w:rFonts w:ascii="Arial" w:eastAsia="Arial" w:hAnsi="Arial"/>
          <w:b/>
          <w:color w:val="FFFFFF"/>
          <w:spacing w:val="2"/>
          <w:sz w:val="36"/>
          <w:szCs w:val="36"/>
        </w:rPr>
      </w:pPr>
      <w:r w:rsidRPr="00FF03F5">
        <w:rPr>
          <w:rFonts w:ascii="Arial" w:eastAsia="Arial" w:hAnsi="Arial"/>
          <w:b/>
          <w:color w:val="FFFFFF"/>
          <w:spacing w:val="2"/>
          <w:sz w:val="36"/>
          <w:szCs w:val="36"/>
        </w:rPr>
        <w:t>A PRIVATE WATER SUPPLY serves this property</w:t>
      </w:r>
    </w:p>
    <w:p w14:paraId="25AE52BB" w14:textId="77777777" w:rsidR="00FF03F5" w:rsidRPr="00FF03F5" w:rsidRDefault="00FF03F5" w:rsidP="00D10A61">
      <w:pPr>
        <w:pBdr>
          <w:top w:val="single" w:sz="7" w:space="9" w:color="0000FF"/>
          <w:left w:val="single" w:sz="7" w:space="0" w:color="0000FF"/>
          <w:bottom w:val="single" w:sz="7" w:space="8" w:color="0000FF"/>
          <w:right w:val="single" w:sz="7" w:space="0" w:color="0000FF"/>
        </w:pBdr>
        <w:shd w:val="solid" w:color="003399" w:fill="003399"/>
        <w:spacing w:line="406" w:lineRule="exact"/>
        <w:ind w:left="456" w:right="379"/>
        <w:jc w:val="center"/>
        <w:textAlignment w:val="baseline"/>
        <w:rPr>
          <w:rFonts w:ascii="Arial" w:eastAsia="Arial" w:hAnsi="Arial"/>
          <w:b/>
          <w:color w:val="FFFFFF"/>
          <w:spacing w:val="2"/>
          <w:sz w:val="36"/>
          <w:szCs w:val="36"/>
        </w:rPr>
      </w:pPr>
    </w:p>
    <w:p w14:paraId="3CF83F7E" w14:textId="77777777" w:rsidR="005839DE" w:rsidRPr="000E336F" w:rsidRDefault="005839DE" w:rsidP="005839DE">
      <w:pPr>
        <w:spacing w:before="195" w:line="319" w:lineRule="exact"/>
        <w:textAlignment w:val="baseline"/>
        <w:rPr>
          <w:rFonts w:ascii="Arial" w:eastAsia="Arial" w:hAnsi="Arial"/>
          <w:b/>
          <w:spacing w:val="-2"/>
          <w:sz w:val="28"/>
        </w:rPr>
      </w:pPr>
    </w:p>
    <w:p w14:paraId="0AFD437E" w14:textId="19BB2C21" w:rsidR="005839DE" w:rsidRPr="000E336F" w:rsidRDefault="000973F4" w:rsidP="00AE3C05">
      <w:pPr>
        <w:spacing w:before="195" w:line="319" w:lineRule="exact"/>
        <w:ind w:left="709"/>
        <w:textAlignment w:val="baseline"/>
        <w:rPr>
          <w:rFonts w:ascii="Arial" w:eastAsia="Arial" w:hAnsi="Arial"/>
          <w:b/>
          <w:spacing w:val="-2"/>
          <w:sz w:val="32"/>
          <w:szCs w:val="32"/>
        </w:rPr>
      </w:pPr>
      <w:r w:rsidRPr="000E336F">
        <w:rPr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7782B68" wp14:editId="7788C6D3">
                <wp:simplePos x="0" y="0"/>
                <wp:positionH relativeFrom="page">
                  <wp:posOffset>0</wp:posOffset>
                </wp:positionH>
                <wp:positionV relativeFrom="page">
                  <wp:posOffset>8817610</wp:posOffset>
                </wp:positionV>
                <wp:extent cx="7562215" cy="1874520"/>
                <wp:effectExtent l="0" t="0" r="0" b="0"/>
                <wp:wrapSquare wrapText="bothSides"/>
                <wp:docPr id="32254130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187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275D0" w14:textId="77777777" w:rsidR="00762739" w:rsidRDefault="005C7917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37164B" wp14:editId="025F34DC">
                                  <wp:extent cx="7562215" cy="1874520"/>
                                  <wp:effectExtent l="0" t="0" r="0" b="0"/>
                                  <wp:docPr id="1170962457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2215" cy="1874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82B6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694.3pt;width:595.45pt;height:147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" filled="f" stroked="f">
                <v:textbox inset="0,0,0,0">
                  <w:txbxContent>
                    <w:p w14:paraId="563275D0" w14:textId="77777777" w:rsidR="00762739" w:rsidRDefault="005C7917">
                      <w:pPr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37164B" wp14:editId="025F34DC">
                            <wp:extent cx="7562215" cy="1874520"/>
                            <wp:effectExtent l="0" t="0" r="0" b="0"/>
                            <wp:docPr id="1170962457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2215" cy="1874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0E336F">
        <w:rPr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826239A" wp14:editId="2802EB3B">
                <wp:simplePos x="0" y="0"/>
                <wp:positionH relativeFrom="page">
                  <wp:posOffset>267970</wp:posOffset>
                </wp:positionH>
                <wp:positionV relativeFrom="page">
                  <wp:posOffset>9180195</wp:posOffset>
                </wp:positionV>
                <wp:extent cx="6014085" cy="438150"/>
                <wp:effectExtent l="0" t="0" r="0" b="0"/>
                <wp:wrapSquare wrapText="bothSides"/>
                <wp:docPr id="1307731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08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190C6" w14:textId="77777777" w:rsidR="00762739" w:rsidRDefault="005C7917">
                            <w:pPr>
                              <w:spacing w:line="338" w:lineRule="exact"/>
                              <w:jc w:val="both"/>
                              <w:textAlignment w:val="baseline"/>
                              <w:rPr>
                                <w:rFonts w:ascii="Arial" w:eastAsia="Arial" w:hAnsi="Arial"/>
                                <w:b/>
                                <w:i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i/>
                                <w:color w:val="FFFFFF"/>
                                <w:sz w:val="24"/>
                              </w:rPr>
                              <w:t>All information stated is in line with Regulation 24 of the Water Intended for Human Consumption (Private Supplies) (Scotland) Regulations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6239A" id="Text Box 4" o:spid="_x0000_s1027" type="#_x0000_t202" style="position:absolute;left:0;text-align:left;margin-left:21.1pt;margin-top:722.85pt;width:473.55pt;height:34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" filled="f" stroked="f">
                <v:textbox inset="0,0,0,0">
                  <w:txbxContent>
                    <w:p w14:paraId="3BB190C6" w14:textId="77777777" w:rsidR="00762739" w:rsidRDefault="005C7917">
                      <w:pPr>
                        <w:spacing w:line="338" w:lineRule="exact"/>
                        <w:jc w:val="both"/>
                        <w:textAlignment w:val="baseline"/>
                        <w:rPr>
                          <w:rFonts w:ascii="Arial" w:eastAsia="Arial" w:hAnsi="Arial"/>
                          <w:b/>
                          <w:i/>
                          <w:color w:val="FFFFFF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i/>
                          <w:color w:val="FFFFFF"/>
                          <w:sz w:val="24"/>
                        </w:rPr>
                        <w:t>All information stated is in line with Regulation 24 of the Water Intended for Human Consumption (Private Supplies) (Scotland) Regulations 2017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C7917" w:rsidRPr="000E336F">
        <w:rPr>
          <w:rFonts w:ascii="Arial" w:eastAsia="Arial" w:hAnsi="Arial"/>
          <w:b/>
          <w:spacing w:val="-2"/>
          <w:sz w:val="32"/>
          <w:szCs w:val="32"/>
        </w:rPr>
        <w:t>What is a private water supply?</w:t>
      </w:r>
    </w:p>
    <w:p w14:paraId="63D33AC5" w14:textId="44411E1D" w:rsidR="00E3012C" w:rsidRDefault="005C7917" w:rsidP="00AE3C05">
      <w:pPr>
        <w:spacing w:line="381" w:lineRule="exact"/>
        <w:ind w:left="709" w:right="72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pacing w:val="1"/>
          <w:sz w:val="24"/>
        </w:rPr>
        <w:t xml:space="preserve">A Private Water Supply means the water </w:t>
      </w:r>
      <w:r w:rsidR="002273CC">
        <w:rPr>
          <w:rFonts w:ascii="Arial" w:eastAsia="Arial" w:hAnsi="Arial"/>
          <w:color w:val="000000"/>
          <w:spacing w:val="1"/>
          <w:sz w:val="24"/>
        </w:rPr>
        <w:t xml:space="preserve">is not on a public mains water supply. </w:t>
      </w:r>
      <w:r w:rsidR="00BF5F95">
        <w:rPr>
          <w:rFonts w:ascii="Arial" w:eastAsia="Arial" w:hAnsi="Arial"/>
          <w:color w:val="000000"/>
          <w:spacing w:val="1"/>
          <w:sz w:val="24"/>
        </w:rPr>
        <w:t xml:space="preserve">It is therefore not </w:t>
      </w:r>
      <w:r>
        <w:rPr>
          <w:rFonts w:ascii="Arial" w:eastAsia="Arial" w:hAnsi="Arial"/>
          <w:color w:val="000000"/>
          <w:spacing w:val="1"/>
          <w:sz w:val="24"/>
        </w:rPr>
        <w:t>subject to the</w:t>
      </w:r>
      <w:r w:rsidR="00BF5F95">
        <w:rPr>
          <w:rFonts w:ascii="Arial" w:eastAsia="Arial" w:hAnsi="Arial"/>
          <w:color w:val="000000"/>
          <w:spacing w:val="1"/>
          <w:sz w:val="24"/>
        </w:rPr>
        <w:t xml:space="preserve"> </w:t>
      </w:r>
      <w:r>
        <w:rPr>
          <w:rFonts w:ascii="Arial" w:eastAsia="Arial" w:hAnsi="Arial"/>
          <w:color w:val="000000"/>
          <w:sz w:val="24"/>
        </w:rPr>
        <w:t xml:space="preserve">sophisticated treatment and constant quality monitoring that would be expected from a public mains water supply. </w:t>
      </w:r>
      <w:r w:rsidR="00B23740">
        <w:rPr>
          <w:rFonts w:ascii="Arial" w:eastAsia="Arial" w:hAnsi="Arial"/>
          <w:color w:val="000000"/>
          <w:sz w:val="24"/>
        </w:rPr>
        <w:t>Further information can be found by searching the DWQR private water supplies website</w:t>
      </w:r>
      <w:r w:rsidR="007B1D61">
        <w:t xml:space="preserve"> </w:t>
      </w:r>
      <w:r w:rsidR="007B1D61" w:rsidRPr="007B1D61">
        <w:rPr>
          <w:rFonts w:ascii="Arial" w:hAnsi="Arial" w:cs="Arial"/>
          <w:sz w:val="24"/>
          <w:szCs w:val="24"/>
        </w:rPr>
        <w:t>(https://dwqr.scot/private-water-supplies/)</w:t>
      </w:r>
      <w:r w:rsidR="00B23740" w:rsidRPr="007B1D61">
        <w:rPr>
          <w:rFonts w:ascii="Arial" w:eastAsia="Arial" w:hAnsi="Arial" w:cs="Arial"/>
          <w:color w:val="000000"/>
          <w:sz w:val="24"/>
          <w:szCs w:val="24"/>
        </w:rPr>
        <w:t>.</w:t>
      </w:r>
      <w:r w:rsidR="00B23740">
        <w:rPr>
          <w:rFonts w:ascii="Arial" w:eastAsia="Arial" w:hAnsi="Arial"/>
          <w:color w:val="000000"/>
          <w:sz w:val="24"/>
        </w:rPr>
        <w:t xml:space="preserve">  </w:t>
      </w:r>
      <w:r w:rsidR="00B77C6F">
        <w:rPr>
          <w:rFonts w:ascii="Arial" w:eastAsia="Arial" w:hAnsi="Arial"/>
          <w:color w:val="000000"/>
          <w:sz w:val="24"/>
        </w:rPr>
        <w:t xml:space="preserve">The water supply is sampled to determine if the water is safe to drink, below is further information about the supply. </w:t>
      </w:r>
      <w:r w:rsidR="00E3012C" w:rsidRPr="00E3012C">
        <w:rPr>
          <w:rFonts w:ascii="Arial" w:eastAsia="Arial" w:hAnsi="Arial"/>
          <w:color w:val="000000"/>
          <w:sz w:val="24"/>
        </w:rPr>
        <w:t xml:space="preserve">If you have any questions </w:t>
      </w:r>
      <w:r w:rsidR="007B1D61">
        <w:rPr>
          <w:rFonts w:ascii="Arial" w:eastAsia="Arial" w:hAnsi="Arial"/>
          <w:color w:val="000000"/>
          <w:sz w:val="24"/>
        </w:rPr>
        <w:t xml:space="preserve">or concerns </w:t>
      </w:r>
      <w:r w:rsidR="00E3012C" w:rsidRPr="00E3012C">
        <w:rPr>
          <w:rFonts w:ascii="Arial" w:eastAsia="Arial" w:hAnsi="Arial"/>
          <w:color w:val="000000"/>
          <w:sz w:val="24"/>
        </w:rPr>
        <w:t>about this private water supply, contact the owner / operator of the property</w:t>
      </w:r>
      <w:r w:rsidR="00B23740">
        <w:rPr>
          <w:rFonts w:ascii="Arial" w:eastAsia="Arial" w:hAnsi="Arial"/>
          <w:color w:val="000000"/>
          <w:sz w:val="24"/>
        </w:rPr>
        <w:t xml:space="preserve">.   </w:t>
      </w:r>
    </w:p>
    <w:p w14:paraId="1901976C" w14:textId="39827694" w:rsidR="009428CF" w:rsidRPr="005839DE" w:rsidRDefault="009428CF" w:rsidP="00AE3C05">
      <w:pPr>
        <w:spacing w:before="195" w:line="319" w:lineRule="exact"/>
        <w:ind w:left="709"/>
        <w:textAlignment w:val="baseline"/>
        <w:rPr>
          <w:rFonts w:ascii="Arial" w:eastAsia="Arial" w:hAnsi="Arial"/>
          <w:b/>
          <w:color w:val="000000"/>
          <w:spacing w:val="-2"/>
          <w:sz w:val="28"/>
        </w:rPr>
      </w:pPr>
    </w:p>
    <w:p w14:paraId="370961A4" w14:textId="77777777" w:rsidR="009428CF" w:rsidRDefault="009428CF" w:rsidP="00AE3C05">
      <w:pPr>
        <w:spacing w:before="4" w:line="275" w:lineRule="exact"/>
        <w:ind w:left="709" w:right="504"/>
        <w:textAlignment w:val="baseline"/>
        <w:rPr>
          <w:rFonts w:ascii="Arial" w:eastAsia="Arial" w:hAnsi="Arial"/>
          <w:color w:val="000000"/>
          <w:sz w:val="24"/>
        </w:rPr>
      </w:pPr>
    </w:p>
    <w:p w14:paraId="29E1F4D4" w14:textId="39267E76" w:rsidR="00762739" w:rsidRDefault="005C7917" w:rsidP="00AE3C05">
      <w:pPr>
        <w:spacing w:before="4" w:line="275" w:lineRule="exact"/>
        <w:ind w:left="709" w:right="504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>The Source of this water supply is</w:t>
      </w:r>
      <w:r w:rsidR="005D42AE">
        <w:rPr>
          <w:rFonts w:ascii="Arial" w:eastAsia="Arial" w:hAnsi="Arial"/>
          <w:b/>
          <w:color w:val="000000"/>
          <w:sz w:val="24"/>
        </w:rPr>
        <w:t>:</w:t>
      </w:r>
    </w:p>
    <w:p w14:paraId="28337B0A" w14:textId="77777777" w:rsidR="009E7E32" w:rsidRDefault="009E7E32" w:rsidP="00AE3C05">
      <w:pPr>
        <w:spacing w:before="4" w:line="275" w:lineRule="exact"/>
        <w:ind w:left="709" w:right="504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48CAADBE" w14:textId="77777777" w:rsidR="009E7E32" w:rsidRDefault="009E7E32" w:rsidP="00AE3C05">
      <w:pPr>
        <w:spacing w:before="4" w:line="275" w:lineRule="exact"/>
        <w:ind w:left="709" w:right="504"/>
        <w:textAlignment w:val="baseline"/>
        <w:rPr>
          <w:rFonts w:ascii="Arial" w:eastAsia="Arial" w:hAnsi="Arial"/>
          <w:color w:val="000000"/>
          <w:sz w:val="24"/>
        </w:rPr>
      </w:pPr>
    </w:p>
    <w:p w14:paraId="7927E176" w14:textId="77777777" w:rsidR="00E3012C" w:rsidRDefault="00E3012C" w:rsidP="00AE3C05">
      <w:pPr>
        <w:spacing w:before="4" w:line="275" w:lineRule="exact"/>
        <w:ind w:left="709" w:right="504"/>
        <w:textAlignment w:val="baseline"/>
        <w:rPr>
          <w:rFonts w:ascii="Arial" w:eastAsia="Arial" w:hAnsi="Arial"/>
          <w:color w:val="000000"/>
          <w:sz w:val="24"/>
        </w:rPr>
      </w:pPr>
    </w:p>
    <w:p w14:paraId="7117DD41" w14:textId="77777777" w:rsidR="00E3012C" w:rsidRDefault="00E3012C" w:rsidP="00AE3C05">
      <w:pPr>
        <w:spacing w:before="4" w:line="275" w:lineRule="exact"/>
        <w:ind w:left="709" w:right="504"/>
        <w:textAlignment w:val="baseline"/>
        <w:rPr>
          <w:rFonts w:ascii="Arial" w:eastAsia="Arial" w:hAnsi="Arial"/>
          <w:color w:val="000000"/>
          <w:sz w:val="24"/>
        </w:rPr>
      </w:pPr>
    </w:p>
    <w:p w14:paraId="66F10E6F" w14:textId="77777777" w:rsidR="00D10A61" w:rsidRDefault="00D10A61" w:rsidP="00AE3C05">
      <w:pPr>
        <w:spacing w:before="4" w:line="275" w:lineRule="exact"/>
        <w:ind w:left="709" w:right="504"/>
        <w:textAlignment w:val="baseline"/>
        <w:rPr>
          <w:rFonts w:ascii="Arial" w:eastAsia="Arial" w:hAnsi="Arial"/>
          <w:color w:val="000000"/>
          <w:sz w:val="24"/>
        </w:rPr>
      </w:pPr>
    </w:p>
    <w:p w14:paraId="4B744514" w14:textId="77777777" w:rsidR="00E3012C" w:rsidRDefault="00E3012C" w:rsidP="00AE3C05">
      <w:pPr>
        <w:spacing w:before="4" w:line="275" w:lineRule="exact"/>
        <w:ind w:left="709" w:right="504"/>
        <w:textAlignment w:val="baseline"/>
        <w:rPr>
          <w:rFonts w:ascii="Arial" w:eastAsia="Arial" w:hAnsi="Arial"/>
          <w:color w:val="000000"/>
          <w:sz w:val="24"/>
        </w:rPr>
      </w:pPr>
    </w:p>
    <w:p w14:paraId="16E9EBF6" w14:textId="77777777" w:rsidR="00D10A61" w:rsidRPr="009428CF" w:rsidRDefault="00D10A61" w:rsidP="00AE3C05">
      <w:pPr>
        <w:spacing w:before="4" w:line="275" w:lineRule="exact"/>
        <w:ind w:left="709" w:right="504"/>
        <w:textAlignment w:val="baseline"/>
        <w:rPr>
          <w:rFonts w:ascii="Arial" w:eastAsia="Arial" w:hAnsi="Arial"/>
          <w:color w:val="000000"/>
          <w:sz w:val="24"/>
        </w:rPr>
      </w:pPr>
    </w:p>
    <w:p w14:paraId="5C7A28A1" w14:textId="484CD59D" w:rsidR="00762739" w:rsidRDefault="005839DE" w:rsidP="00AE3C05">
      <w:pPr>
        <w:spacing w:before="261" w:line="224" w:lineRule="exact"/>
        <w:ind w:left="709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772166F8" wp14:editId="03B4A900">
                <wp:simplePos x="0" y="0"/>
                <wp:positionH relativeFrom="page">
                  <wp:posOffset>9414345</wp:posOffset>
                </wp:positionH>
                <wp:positionV relativeFrom="page">
                  <wp:posOffset>3619832</wp:posOffset>
                </wp:positionV>
                <wp:extent cx="1179830" cy="1429385"/>
                <wp:effectExtent l="0" t="0" r="0" b="0"/>
                <wp:wrapSquare wrapText="bothSides"/>
                <wp:docPr id="396425296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142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8D104" w14:textId="330B8F0E" w:rsidR="00762739" w:rsidRDefault="00762739" w:rsidP="005839DE">
                            <w:pPr>
                              <w:spacing w:before="134" w:after="158"/>
                              <w:ind w:right="53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166F8" id="_x0000_s0" o:spid="_x0000_s1028" type="#_x0000_t202" style="position:absolute;left:0;text-align:left;margin-left:741.3pt;margin-top:285.05pt;width:92.9pt;height:112.5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" filled="f" stroked="f">
                <v:textbox inset="0,0,0,0">
                  <w:txbxContent>
                    <w:p w14:paraId="7EB8D104" w14:textId="330B8F0E" w:rsidR="00762739" w:rsidRDefault="00762739" w:rsidP="005839DE">
                      <w:pPr>
                        <w:spacing w:before="134" w:after="158"/>
                        <w:ind w:right="53"/>
                        <w:textAlignment w:val="baseline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C7917">
        <w:rPr>
          <w:rFonts w:ascii="Arial" w:eastAsia="Arial" w:hAnsi="Arial"/>
          <w:b/>
          <w:color w:val="000000"/>
          <w:sz w:val="24"/>
        </w:rPr>
        <w:t>The treatment to ensure it is safe to drink is</w:t>
      </w:r>
      <w:r w:rsidR="005D42AE">
        <w:rPr>
          <w:rFonts w:ascii="Arial" w:eastAsia="Arial" w:hAnsi="Arial"/>
          <w:b/>
          <w:color w:val="000000"/>
          <w:sz w:val="24"/>
        </w:rPr>
        <w:t>:</w:t>
      </w:r>
    </w:p>
    <w:p w14:paraId="035C5A95" w14:textId="469531A5" w:rsidR="00B47D4D" w:rsidRDefault="00B47D4D" w:rsidP="00AE3C05">
      <w:pPr>
        <w:spacing w:before="261" w:line="224" w:lineRule="exact"/>
        <w:ind w:left="709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1AF8A493" w14:textId="77777777" w:rsidR="00E3012C" w:rsidRDefault="00E3012C" w:rsidP="00AE3C05">
      <w:pPr>
        <w:spacing w:before="261" w:line="224" w:lineRule="exact"/>
        <w:ind w:left="709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3BF959C7" w14:textId="77777777" w:rsidR="00E3012C" w:rsidRDefault="00E3012C" w:rsidP="00AE3C05">
      <w:pPr>
        <w:spacing w:before="261" w:line="224" w:lineRule="exact"/>
        <w:ind w:left="709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09140E94" w14:textId="5D65C899" w:rsidR="009428CF" w:rsidRDefault="00B47D4D" w:rsidP="00AE3C05">
      <w:pPr>
        <w:spacing w:before="261" w:line="224" w:lineRule="exact"/>
        <w:ind w:left="709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 xml:space="preserve">The most recent sample result </w:t>
      </w:r>
      <w:r w:rsidR="000D4780">
        <w:rPr>
          <w:rFonts w:ascii="Arial" w:eastAsia="Arial" w:hAnsi="Arial"/>
          <w:b/>
          <w:color w:val="000000"/>
          <w:sz w:val="24"/>
        </w:rPr>
        <w:t>is</w:t>
      </w:r>
      <w:r w:rsidR="000A16B1">
        <w:rPr>
          <w:rFonts w:ascii="Arial" w:eastAsia="Arial" w:hAnsi="Arial"/>
          <w:b/>
          <w:color w:val="000000"/>
          <w:sz w:val="24"/>
        </w:rPr>
        <w:t xml:space="preserve"> / can be found: </w:t>
      </w:r>
    </w:p>
    <w:p w14:paraId="48BD85AE" w14:textId="0F2F3A95" w:rsidR="004C23B6" w:rsidRPr="001F7B0B" w:rsidRDefault="00E12C54" w:rsidP="00AE3C05">
      <w:pPr>
        <w:spacing w:line="381" w:lineRule="exact"/>
        <w:ind w:left="709" w:right="720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1F7B0B" w:rsidRPr="001F7B0B">
        <w:rPr>
          <w:rFonts w:ascii="Arial" w:hAnsi="Arial" w:cs="Arial"/>
          <w:sz w:val="20"/>
          <w:szCs w:val="20"/>
        </w:rPr>
        <w:t xml:space="preserve">Please note: any test results confirm the condition of the water </w:t>
      </w:r>
      <w:r w:rsidR="001F7B0B" w:rsidRPr="001F7B0B">
        <w:rPr>
          <w:rFonts w:ascii="Arial" w:hAnsi="Arial" w:cs="Arial"/>
          <w:bCs/>
          <w:sz w:val="20"/>
          <w:szCs w:val="20"/>
        </w:rPr>
        <w:t>only</w:t>
      </w:r>
      <w:r w:rsidR="001F7B0B" w:rsidRPr="001F7B0B">
        <w:rPr>
          <w:rFonts w:ascii="Arial" w:hAnsi="Arial" w:cs="Arial"/>
          <w:sz w:val="20"/>
          <w:szCs w:val="20"/>
        </w:rPr>
        <w:t xml:space="preserve"> at the time and place of sampling.</w:t>
      </w:r>
    </w:p>
    <w:p w14:paraId="04509406" w14:textId="77777777" w:rsidR="004C23B6" w:rsidRDefault="004C23B6" w:rsidP="000E336F">
      <w:pPr>
        <w:spacing w:line="381" w:lineRule="exact"/>
        <w:ind w:left="648" w:right="720"/>
        <w:textAlignment w:val="baseline"/>
        <w:rPr>
          <w:rFonts w:ascii="Arial" w:eastAsia="Arial" w:hAnsi="Arial"/>
          <w:color w:val="000000"/>
          <w:sz w:val="24"/>
        </w:rPr>
      </w:pPr>
    </w:p>
    <w:p w14:paraId="42A7CCEF" w14:textId="77777777" w:rsidR="004C23B6" w:rsidRDefault="004C23B6" w:rsidP="000E336F">
      <w:pPr>
        <w:spacing w:line="381" w:lineRule="exact"/>
        <w:ind w:left="648" w:right="720"/>
        <w:textAlignment w:val="baseline"/>
        <w:rPr>
          <w:rFonts w:ascii="Arial" w:eastAsia="Arial" w:hAnsi="Arial"/>
          <w:color w:val="000000"/>
          <w:sz w:val="24"/>
        </w:rPr>
      </w:pPr>
    </w:p>
    <w:p w14:paraId="660AE973" w14:textId="77777777" w:rsidR="0010146E" w:rsidRDefault="0010146E" w:rsidP="000E336F">
      <w:pPr>
        <w:spacing w:line="381" w:lineRule="exact"/>
        <w:ind w:left="648" w:right="720"/>
        <w:textAlignment w:val="baseline"/>
        <w:rPr>
          <w:rFonts w:ascii="Arial" w:eastAsia="Arial" w:hAnsi="Arial"/>
          <w:color w:val="000000"/>
          <w:sz w:val="24"/>
        </w:rPr>
      </w:pPr>
    </w:p>
    <w:p w14:paraId="3BFF65EB" w14:textId="77777777" w:rsidR="00E12C54" w:rsidRDefault="00E12C54" w:rsidP="000E336F">
      <w:pPr>
        <w:spacing w:line="381" w:lineRule="exact"/>
        <w:ind w:right="720"/>
        <w:textAlignment w:val="baseline"/>
        <w:rPr>
          <w:rFonts w:ascii="Arial" w:eastAsia="Arial" w:hAnsi="Arial"/>
          <w:b/>
          <w:bCs/>
          <w:color w:val="000000"/>
          <w:sz w:val="24"/>
        </w:rPr>
      </w:pPr>
    </w:p>
    <w:p w14:paraId="23C650AB" w14:textId="77777777" w:rsidR="00E12C54" w:rsidRDefault="00E12C54" w:rsidP="000E336F">
      <w:pPr>
        <w:spacing w:line="381" w:lineRule="exact"/>
        <w:ind w:right="720"/>
        <w:textAlignment w:val="baseline"/>
        <w:rPr>
          <w:rFonts w:ascii="Arial" w:eastAsia="Arial" w:hAnsi="Arial"/>
          <w:b/>
          <w:bCs/>
          <w:color w:val="000000"/>
          <w:sz w:val="24"/>
        </w:rPr>
      </w:pPr>
    </w:p>
    <w:p w14:paraId="2F4444B8" w14:textId="288BE9FD" w:rsidR="00E3012C" w:rsidRDefault="00E3012C" w:rsidP="000E336F">
      <w:pPr>
        <w:spacing w:line="381" w:lineRule="exact"/>
        <w:ind w:right="720"/>
        <w:textAlignment w:val="baseline"/>
        <w:rPr>
          <w:rFonts w:ascii="Arial" w:eastAsia="Arial" w:hAnsi="Arial"/>
          <w:color w:val="000000"/>
          <w:sz w:val="24"/>
        </w:rPr>
      </w:pPr>
    </w:p>
    <w:sectPr w:rsidR="00E3012C">
      <w:pgSz w:w="11909" w:h="16838"/>
      <w:pgMar w:top="260" w:right="0" w:bottom="2556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41E6D"/>
    <w:multiLevelType w:val="hybridMultilevel"/>
    <w:tmpl w:val="F89069AC"/>
    <w:lvl w:ilvl="0" w:tplc="E4ECE5FE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744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39"/>
    <w:rsid w:val="00010B50"/>
    <w:rsid w:val="0003318B"/>
    <w:rsid w:val="00076F48"/>
    <w:rsid w:val="00086738"/>
    <w:rsid w:val="000973F4"/>
    <w:rsid w:val="000A16B1"/>
    <w:rsid w:val="000D4780"/>
    <w:rsid w:val="000E336F"/>
    <w:rsid w:val="0010146E"/>
    <w:rsid w:val="001844C5"/>
    <w:rsid w:val="001F7B0B"/>
    <w:rsid w:val="002273CC"/>
    <w:rsid w:val="002D2260"/>
    <w:rsid w:val="004647FF"/>
    <w:rsid w:val="004C23B6"/>
    <w:rsid w:val="00501FC4"/>
    <w:rsid w:val="005839DE"/>
    <w:rsid w:val="005C7917"/>
    <w:rsid w:val="005D42AE"/>
    <w:rsid w:val="00754695"/>
    <w:rsid w:val="00762739"/>
    <w:rsid w:val="007B0FA7"/>
    <w:rsid w:val="007B1D61"/>
    <w:rsid w:val="009428CF"/>
    <w:rsid w:val="009D751D"/>
    <w:rsid w:val="009E7E32"/>
    <w:rsid w:val="00A86A00"/>
    <w:rsid w:val="00AE3C05"/>
    <w:rsid w:val="00B23740"/>
    <w:rsid w:val="00B350FC"/>
    <w:rsid w:val="00B47D4D"/>
    <w:rsid w:val="00B77C6F"/>
    <w:rsid w:val="00BF5F95"/>
    <w:rsid w:val="00D10A61"/>
    <w:rsid w:val="00D6309A"/>
    <w:rsid w:val="00DD0654"/>
    <w:rsid w:val="00E12C54"/>
    <w:rsid w:val="00E3012C"/>
    <w:rsid w:val="00E36033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6BACB"/>
  <w15:docId w15:val="{5AE2E3FB-9441-447B-828B-9DB929BB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9D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B1D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g"/><Relationship Id="fId" Type="http://schemas.openxmlformats.org/wordprocessingml/2006/fontTable" Target="fontTable0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78BA1F773BFABD4D93CCFF7FFCB55E44" ma:contentTypeVersion="24" ma:contentTypeDescription="Core EDMS document content type" ma:contentTypeScope="" ma:versionID="c18656ac5bd3ac5658a2d93437ad0f4f">
  <xsd:schema xmlns:xsd="http://www.w3.org/2001/XMLSchema" xmlns:xs="http://www.w3.org/2001/XMLSchema" xmlns:p="http://schemas.microsoft.com/office/2006/metadata/properties" xmlns:ns2="fc8d0c2f-5324-4098-bc3a-a847cafa532c" xmlns:ns3="8be546f0-26b7-4780-85e6-4831f55be00d" targetNamespace="http://schemas.microsoft.com/office/2006/metadata/properties" ma:root="true" ma:fieldsID="59a6a16e5437df29df656dbf6869fe42" ns2:_="" ns3:_="">
    <xsd:import namespace="fc8d0c2f-5324-4098-bc3a-a847cafa532c"/>
    <xsd:import namespace="8be546f0-26b7-4780-85e6-4831f55be00d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d0c2f-5324-4098-bc3a-a847cafa532c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cd7dcbc-90bb-4a7c-b977-d97d5a1190f1}" ma:internalName="TaxCatchAll" ma:showField="CatchAllData" ma:web="fc8d0c2f-5324-4098-bc3a-a847cafa53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cd7dcbc-90bb-4a7c-b977-d97d5a1190f1}" ma:internalName="TaxCatchAllLabel" ma:readOnly="true" ma:showField="CatchAllDataLabel" ma:web="fc8d0c2f-5324-4098-bc3a-a847cafa53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546f0-26b7-4780-85e6-4831f55be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msdisposition xmlns="fc8d0c2f-5324-4098-bc3a-a847cafa532c">Open</Edmsdisposition>
    <lcf76f155ced4ddcb4097134ff3c332f xmlns="8be546f0-26b7-4780-85e6-4831f55be00d">
      <Terms xmlns="http://schemas.microsoft.com/office/infopath/2007/PartnerControls"/>
    </lcf76f155ced4ddcb4097134ff3c332f>
    <FileplanmarkerTaxHTField xmlns="fc8d0c2f-5324-4098-bc3a-a847cafa53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bdfe8b60-c10e-405e-9fb3-ab0dbb511348</TermId>
        </TermInfo>
      </Terms>
    </FileplanmarkerTaxHTField>
    <TaxCatchAll xmlns="fc8d0c2f-5324-4098-bc3a-a847cafa532c">
      <Value>3</Value>
    </TaxCatchAll>
    <Edmsdateclosed xmlns="fc8d0c2f-5324-4098-bc3a-a847cafa532c" xsi:nil="true"/>
  </documentManagement>
</p:properties>
</file>

<file path=customXml/itemProps1.xml><?xml version="1.0" encoding="utf-8"?>
<ds:datastoreItem xmlns:ds="http://schemas.openxmlformats.org/officeDocument/2006/customXml" ds:itemID="{06C8FFD4-1526-4BC9-A33B-4A4E365F54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4EC3E0-FC2C-48D2-A0D4-6BC4E87D0C5D}"/>
</file>

<file path=customXml/itemProps3.xml><?xml version="1.0" encoding="utf-8"?>
<ds:datastoreItem xmlns:ds="http://schemas.openxmlformats.org/officeDocument/2006/customXml" ds:itemID="{46501C92-FEBA-4FFE-96B1-44237ADA0548}"/>
</file>

<file path=customXml/itemProps4.xml><?xml version="1.0" encoding="utf-8"?>
<ds:datastoreItem xmlns:ds="http://schemas.openxmlformats.org/officeDocument/2006/customXml" ds:itemID="{4410EAF9-52E4-43CA-B207-967F60B2341F}"/>
</file>

<file path=docMetadata/LabelInfo.xml><?xml version="1.0" encoding="utf-8"?>
<clbl:labelList xmlns:clbl="http://schemas.microsoft.com/office/2020/mipLabelMetadata">
  <clbl:label id="{776adce9-5d26-4749-a202-f09fefe10590}" enabled="0" method="" siteId="{776adce9-5d26-4749-a202-f09fefe105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Laing</dc:creator>
  <cp:lastModifiedBy>Sally Laing</cp:lastModifiedBy>
  <cp:revision>2</cp:revision>
  <dcterms:created xsi:type="dcterms:W3CDTF">2024-11-18T14:35:00Z</dcterms:created>
  <dcterms:modified xsi:type="dcterms:W3CDTF">2024-11-18T14:35:00Z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0x0101006303DCE5F3884555ABDE6450E03068EE0078BA1F773BFABD4D93CCFF7FFCB55E44</vt:lpwstr>
  </property>
  <property fmtid="{D5CDD505-2E9C-101B-9397-08002B2CF9AE}" pid="3" name="Fileplanmarker">
    <vt:lpwstr>3;#Team|bdfe8b60-c10e-405e-9fb3-ab0dbb511348</vt:lpwstr>
  </property>
  <property fmtid="{D5CDD505-2E9C-101B-9397-08002B2CF9AE}" pid="4" name="MediaServiceImageTags">
    <vt:lpwstr/>
  </property>
</Properties>
</file>